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716EC6B5" w:rsidR="0087261A" w:rsidRPr="00266A7F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266A7F">
        <w:rPr>
          <w:rFonts w:ascii="Arial" w:hAnsi="Arial" w:cs="Arial"/>
          <w:sz w:val="20"/>
        </w:rPr>
        <w:t xml:space="preserve">LEDON </w:t>
      </w:r>
      <w:r w:rsidR="008A33DA" w:rsidRPr="00266A7F">
        <w:rPr>
          <w:rFonts w:ascii="Arial" w:hAnsi="Arial" w:cs="Arial"/>
          <w:sz w:val="20"/>
        </w:rPr>
        <w:t xml:space="preserve">KOPERNIKUS </w:t>
      </w:r>
      <w:r w:rsidR="00266A7F">
        <w:rPr>
          <w:rFonts w:ascii="Arial" w:hAnsi="Arial" w:cs="Arial"/>
          <w:sz w:val="20"/>
        </w:rPr>
        <w:t>Trend</w:t>
      </w:r>
      <w:r w:rsidR="008A33DA" w:rsidRPr="00266A7F">
        <w:rPr>
          <w:rFonts w:ascii="Arial" w:hAnsi="Arial" w:cs="Arial"/>
          <w:sz w:val="20"/>
        </w:rPr>
        <w:t xml:space="preserve"> </w:t>
      </w:r>
      <w:r w:rsidRPr="00266A7F">
        <w:rPr>
          <w:rFonts w:ascii="Arial" w:hAnsi="Arial" w:cs="Arial"/>
          <w:sz w:val="20"/>
        </w:rPr>
        <w:t>29001</w:t>
      </w:r>
      <w:r w:rsidR="00266A7F">
        <w:rPr>
          <w:rFonts w:ascii="Arial" w:hAnsi="Arial" w:cs="Arial"/>
          <w:sz w:val="20"/>
        </w:rPr>
        <w:t>801</w:t>
      </w:r>
      <w:r w:rsidRPr="00266A7F">
        <w:rPr>
          <w:rFonts w:ascii="Arial" w:hAnsi="Arial" w:cs="Arial"/>
          <w:sz w:val="20"/>
        </w:rPr>
        <w:t xml:space="preserve"> </w:t>
      </w:r>
      <w:r w:rsidR="00266A7F" w:rsidRPr="00266A7F">
        <w:rPr>
          <w:rFonts w:ascii="Arial" w:hAnsi="Arial" w:cs="Arial"/>
          <w:sz w:val="20"/>
        </w:rPr>
        <w:t>LED LLST-P 1167 3000LM/90D-I/840 230V</w:t>
      </w:r>
    </w:p>
    <w:bookmarkEnd w:id="0"/>
    <w:p w14:paraId="6739CDDB" w14:textId="2B3D433C" w:rsidR="0089046F" w:rsidRDefault="00266A7F" w:rsidP="00266A7F">
      <w:pPr>
        <w:rPr>
          <w:rFonts w:ascii="Arial" w:hAnsi="Arial" w:cs="Arial"/>
          <w:sz w:val="16"/>
          <w:szCs w:val="16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kombinierter Linsen-Reflektoroptik und indirekt Beleuchtung; </w:t>
      </w:r>
      <w:r w:rsidR="00296887" w:rsidRPr="00266A7F">
        <w:rPr>
          <w:rFonts w:ascii="Arial" w:hAnsi="Arial" w:cs="Arial"/>
          <w:sz w:val="20"/>
          <w:szCs w:val="20"/>
        </w:rPr>
        <w:t xml:space="preserve">schaltbarer LED-Konverter in Gehäuse montiert; </w:t>
      </w:r>
      <w:r w:rsidRPr="00266A7F">
        <w:rPr>
          <w:rFonts w:ascii="Arial" w:hAnsi="Arial" w:cs="Arial"/>
          <w:sz w:val="20"/>
          <w:szCs w:val="20"/>
        </w:rPr>
        <w:t>Hochwertiges, schwarz (RAL 9017) beschichtetes Profil aus Aluminium, ohne sichtbare Schrauben. Beste Lichtqualität mit exakter Entblendung und homogener Lichtverteilung; Bildschirmarbeitsplatztauglich mit einem Blendwert von UGR &lt;19 transversal und axial</w:t>
      </w:r>
      <w:r w:rsidR="00296887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LED-Lebensdauer 50.000 h (L80/B10); Leuchten Lichtstrom 3000 lm; Lichtaustritt direkt 70 % / indirekt 30 %</w:t>
      </w:r>
      <w:r w:rsidR="00EC0851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Anschlussleistung 27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>&lt; 3 Stufen MacAdam-Ellips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>Lichtfarbe neutralweiß; Farbtemperatur 4000 K; Abstrahlwinkel 90°; Flackerfrei (&lt; 165 Hz); Abmessungen: 1167x 46 x 61 mm, Gewicht: 1,80 kg; Befestigungsset für frei positionierbare und stufenlos höhenverstellbare (bis zu 1,95m) Seilabhängung inklusive.</w:t>
      </w:r>
    </w:p>
    <w:sectPr w:rsidR="0089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A1EE2"/>
    <w:rsid w:val="00264623"/>
    <w:rsid w:val="00266A7F"/>
    <w:rsid w:val="00296887"/>
    <w:rsid w:val="002B4B8E"/>
    <w:rsid w:val="003776D2"/>
    <w:rsid w:val="00455741"/>
    <w:rsid w:val="005B72F8"/>
    <w:rsid w:val="005C6E78"/>
    <w:rsid w:val="00676326"/>
    <w:rsid w:val="00824858"/>
    <w:rsid w:val="0087261A"/>
    <w:rsid w:val="0089046F"/>
    <w:rsid w:val="008A33DA"/>
    <w:rsid w:val="00AF6B41"/>
    <w:rsid w:val="00BA3972"/>
    <w:rsid w:val="00E22503"/>
    <w:rsid w:val="00E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17</cp:revision>
  <dcterms:created xsi:type="dcterms:W3CDTF">2018-07-18T12:36:00Z</dcterms:created>
  <dcterms:modified xsi:type="dcterms:W3CDTF">2020-08-07T08:11:00Z</dcterms:modified>
</cp:coreProperties>
</file>