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0B317C29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</w:t>
      </w:r>
      <w:r w:rsidR="00387932">
        <w:rPr>
          <w:rFonts w:ascii="Arial" w:hAnsi="Arial" w:cs="Arial"/>
          <w:sz w:val="20"/>
        </w:rPr>
        <w:t>10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LLST-P 1167 3000LM/</w:t>
      </w:r>
      <w:r w:rsidR="00A75B06">
        <w:rPr>
          <w:rFonts w:ascii="Arial" w:hAnsi="Arial" w:cs="Arial"/>
          <w:sz w:val="20"/>
        </w:rPr>
        <w:t>11</w:t>
      </w:r>
      <w:r w:rsidR="00266A7F" w:rsidRPr="00266A7F">
        <w:rPr>
          <w:rFonts w:ascii="Arial" w:hAnsi="Arial" w:cs="Arial"/>
          <w:sz w:val="20"/>
        </w:rPr>
        <w:t>0D-I/840 230V</w:t>
      </w:r>
      <w:r w:rsidR="00387932">
        <w:rPr>
          <w:rFonts w:ascii="Arial" w:hAnsi="Arial" w:cs="Arial"/>
          <w:sz w:val="20"/>
        </w:rPr>
        <w:t xml:space="preserve"> DALI</w:t>
      </w:r>
    </w:p>
    <w:bookmarkEnd w:id="0"/>
    <w:p w14:paraId="6739CDDB" w14:textId="23D921F9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 und indirekt Beleuchtung; </w:t>
      </w:r>
      <w:r w:rsidR="00387932" w:rsidRPr="00345CD3">
        <w:rPr>
          <w:rFonts w:ascii="Arial" w:hAnsi="Arial" w:cs="Arial"/>
          <w:sz w:val="20"/>
          <w:szCs w:val="20"/>
        </w:rPr>
        <w:t>DALI fähiger LED-Konverter in Gehäuse montiert</w:t>
      </w:r>
      <w:r w:rsidR="00387932" w:rsidRPr="00266A7F">
        <w:rPr>
          <w:rFonts w:ascii="Arial" w:hAnsi="Arial" w:cs="Arial"/>
          <w:sz w:val="20"/>
          <w:szCs w:val="20"/>
        </w:rPr>
        <w:t>;</w:t>
      </w:r>
      <w:r w:rsidR="00296887" w:rsidRPr="00266A7F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und homogene Lichtverteilung;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UGR &lt;</w:t>
      </w:r>
      <w:r w:rsidR="00A75B06">
        <w:rPr>
          <w:rFonts w:ascii="Arial" w:hAnsi="Arial" w:cs="Arial"/>
          <w:sz w:val="20"/>
          <w:szCs w:val="20"/>
        </w:rPr>
        <w:t xml:space="preserve">25 </w:t>
      </w:r>
      <w:r w:rsidRPr="00266A7F">
        <w:rPr>
          <w:rFonts w:ascii="Arial" w:hAnsi="Arial" w:cs="Arial"/>
          <w:sz w:val="20"/>
          <w:szCs w:val="20"/>
        </w:rPr>
        <w:t>transversal und axial</w:t>
      </w:r>
      <w:r w:rsidR="00296887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3000 lm; Lichtaustritt direkt 70 % / indirekt 30 %</w:t>
      </w:r>
      <w:r w:rsidR="00EC0851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>0°; Flackerfrei (&lt; 165 Hz); Abmessungen: 1167x 46 x 61 mm, Gewicht: 1,80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65453"/>
    <w:rsid w:val="001A1EE2"/>
    <w:rsid w:val="00264623"/>
    <w:rsid w:val="00266A7F"/>
    <w:rsid w:val="00296887"/>
    <w:rsid w:val="002B4B8E"/>
    <w:rsid w:val="003776D2"/>
    <w:rsid w:val="00387932"/>
    <w:rsid w:val="00455741"/>
    <w:rsid w:val="005B72F8"/>
    <w:rsid w:val="005C6E78"/>
    <w:rsid w:val="00676326"/>
    <w:rsid w:val="00824858"/>
    <w:rsid w:val="0087261A"/>
    <w:rsid w:val="0089046F"/>
    <w:rsid w:val="008A33DA"/>
    <w:rsid w:val="00A75B06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2020-08-07T10:02:00Z</dcterms:created>
  <dcterms:modified xsi:type="dcterms:W3CDTF">2020-08-07T10:03:00Z</dcterms:modified>
</cp:coreProperties>
</file>