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892E" w14:textId="0AAC0B82" w:rsidR="00B2074C" w:rsidRPr="00C87301" w:rsidRDefault="00B2074C" w:rsidP="00B2074C">
      <w:pPr>
        <w:rPr>
          <w:rFonts w:ascii="Arial" w:hAnsi="Arial" w:cs="Arial"/>
          <w:sz w:val="20"/>
        </w:rPr>
      </w:pPr>
      <w:r w:rsidRPr="00C87301">
        <w:rPr>
          <w:rFonts w:ascii="Arial" w:hAnsi="Arial" w:cs="Arial"/>
          <w:sz w:val="20"/>
        </w:rPr>
        <w:t xml:space="preserve">LEDON </w:t>
      </w:r>
      <w:r w:rsidR="000F33B6" w:rsidRPr="00C87301">
        <w:rPr>
          <w:rFonts w:ascii="Arial" w:hAnsi="Arial" w:cs="Arial"/>
          <w:sz w:val="20"/>
        </w:rPr>
        <w:t>2900</w:t>
      </w:r>
      <w:r w:rsidR="00A57EC3">
        <w:rPr>
          <w:rFonts w:ascii="Arial" w:hAnsi="Arial" w:cs="Arial"/>
          <w:sz w:val="20"/>
        </w:rPr>
        <w:t>2</w:t>
      </w:r>
      <w:r w:rsidR="00502BA8">
        <w:rPr>
          <w:rFonts w:ascii="Arial" w:hAnsi="Arial" w:cs="Arial"/>
          <w:sz w:val="20"/>
        </w:rPr>
        <w:t>5</w:t>
      </w:r>
      <w:r w:rsidR="007B78CB">
        <w:rPr>
          <w:rFonts w:ascii="Arial" w:hAnsi="Arial" w:cs="Arial"/>
          <w:sz w:val="20"/>
        </w:rPr>
        <w:t>43</w:t>
      </w:r>
      <w:r w:rsidRPr="00C87301">
        <w:rPr>
          <w:rFonts w:ascii="Arial" w:hAnsi="Arial" w:cs="Arial"/>
          <w:sz w:val="20"/>
        </w:rPr>
        <w:t xml:space="preserve"> </w:t>
      </w:r>
      <w:r w:rsidR="006A578C">
        <w:rPr>
          <w:rFonts w:ascii="Arial" w:hAnsi="Arial" w:cs="Arial"/>
          <w:sz w:val="20"/>
        </w:rPr>
        <w:t>LED PANEL 597x597 3</w:t>
      </w:r>
      <w:r w:rsidR="00A57EC3">
        <w:rPr>
          <w:rFonts w:ascii="Arial" w:hAnsi="Arial" w:cs="Arial"/>
          <w:sz w:val="20"/>
        </w:rPr>
        <w:t>8</w:t>
      </w:r>
      <w:r w:rsidR="000F33B6" w:rsidRPr="00C87301">
        <w:rPr>
          <w:rFonts w:ascii="Arial" w:hAnsi="Arial" w:cs="Arial"/>
          <w:sz w:val="20"/>
        </w:rPr>
        <w:t xml:space="preserve">00LM/90D/830 </w:t>
      </w:r>
      <w:r w:rsidR="00A57EC3">
        <w:rPr>
          <w:rFonts w:ascii="Arial" w:hAnsi="Arial" w:cs="Arial"/>
          <w:sz w:val="20"/>
        </w:rPr>
        <w:t>90</w:t>
      </w:r>
      <w:r w:rsidR="000F33B6" w:rsidRPr="00C87301">
        <w:rPr>
          <w:rFonts w:ascii="Arial" w:hAnsi="Arial" w:cs="Arial"/>
          <w:sz w:val="20"/>
        </w:rPr>
        <w:t xml:space="preserve">0MA </w:t>
      </w:r>
      <w:r w:rsidRPr="00C87301">
        <w:rPr>
          <w:rFonts w:ascii="Arial" w:hAnsi="Arial" w:cs="Arial"/>
          <w:sz w:val="20"/>
        </w:rPr>
        <w:t>ohne Betriebsgerät</w:t>
      </w:r>
    </w:p>
    <w:p w14:paraId="276C771D" w14:textId="32E63C07" w:rsidR="00C71A94" w:rsidRPr="00065E0D" w:rsidRDefault="00C71A94" w:rsidP="00C71A94">
      <w:pPr>
        <w:rPr>
          <w:rFonts w:ascii="Arial" w:hAnsi="Arial" w:cs="Arial"/>
          <w:sz w:val="16"/>
        </w:rPr>
      </w:pPr>
      <w:r w:rsidRPr="00754C42">
        <w:rPr>
          <w:rFonts w:ascii="Arial" w:hAnsi="Arial" w:cs="Arial"/>
          <w:sz w:val="20"/>
          <w:szCs w:val="20"/>
        </w:rPr>
        <w:t>LED Deckeneinbauleuchte mit mikroprismatischer Schicht für Moduldecken mit verdecktem oder sichtbare</w:t>
      </w:r>
      <w:r>
        <w:rPr>
          <w:rFonts w:ascii="Arial" w:hAnsi="Arial" w:cs="Arial"/>
          <w:sz w:val="20"/>
          <w:szCs w:val="20"/>
        </w:rPr>
        <w:t>m</w:t>
      </w:r>
      <w:r w:rsidRPr="00754C42">
        <w:rPr>
          <w:rFonts w:ascii="Arial" w:hAnsi="Arial" w:cs="Arial"/>
          <w:sz w:val="20"/>
          <w:szCs w:val="20"/>
        </w:rPr>
        <w:t xml:space="preserve"> Trägersystem und ähnliche Konstruktionen. Hochwertiger, weiß (RAL 9016) beschichteter Rahmen aus Aluminium. Sehr flache und kompakte Bauweise mit einer Gesamthöhe von </w:t>
      </w:r>
      <w:r w:rsidR="00502BA8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 mm. Beste Lichtqualität mit exakter Entblendung und homogener Lichtverteilung über die gesamte Lichtaustrittsfläche</w:t>
      </w:r>
      <w:r w:rsidR="00502BA8">
        <w:rPr>
          <w:rFonts w:ascii="Arial" w:hAnsi="Arial" w:cs="Arial"/>
          <w:sz w:val="20"/>
          <w:szCs w:val="20"/>
        </w:rPr>
        <w:t xml:space="preserve"> durch gepressten Kunststoff Light Guide</w:t>
      </w:r>
      <w:r w:rsidRPr="00754C42">
        <w:rPr>
          <w:rFonts w:ascii="Arial" w:hAnsi="Arial" w:cs="Arial"/>
          <w:sz w:val="20"/>
          <w:szCs w:val="20"/>
        </w:rPr>
        <w:t xml:space="preserve">. Bildschirmarbeitsplatztauglich mit einem Blendwert von UGR &lt;19. LED-Lebensdauer </w:t>
      </w:r>
      <w:r w:rsidR="000F33B6">
        <w:rPr>
          <w:rFonts w:ascii="Arial" w:hAnsi="Arial" w:cs="Arial"/>
          <w:sz w:val="20"/>
          <w:szCs w:val="20"/>
        </w:rPr>
        <w:t>50.000 h</w:t>
      </w:r>
      <w:r w:rsidR="006C14D2">
        <w:rPr>
          <w:rFonts w:ascii="Arial" w:hAnsi="Arial" w:cs="Arial"/>
          <w:sz w:val="20"/>
          <w:szCs w:val="20"/>
        </w:rPr>
        <w:t xml:space="preserve"> (L80/B10)</w:t>
      </w:r>
      <w:r w:rsidR="000F33B6">
        <w:rPr>
          <w:rFonts w:ascii="Arial" w:hAnsi="Arial" w:cs="Arial"/>
          <w:sz w:val="20"/>
          <w:szCs w:val="20"/>
        </w:rPr>
        <w:t>; Leuchten Lichtstrom 3</w:t>
      </w:r>
      <w:r w:rsidR="00A57EC3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00 lm; </w:t>
      </w:r>
      <w:r w:rsidRPr="00065E0D">
        <w:rPr>
          <w:rFonts w:ascii="Arial" w:hAnsi="Arial" w:cs="Arial"/>
          <w:sz w:val="20"/>
          <w:szCs w:val="20"/>
        </w:rPr>
        <w:t xml:space="preserve">Leuchten Lichtausbeute </w:t>
      </w:r>
      <w:r w:rsidR="007B78CB">
        <w:rPr>
          <w:rFonts w:ascii="Arial" w:hAnsi="Arial" w:cs="Arial"/>
          <w:sz w:val="20"/>
          <w:szCs w:val="20"/>
        </w:rPr>
        <w:t>11</w:t>
      </w:r>
      <w:r w:rsidR="00A40EE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lm/W; </w:t>
      </w:r>
      <w:r w:rsidRPr="00754C42">
        <w:rPr>
          <w:rFonts w:ascii="Arial" w:hAnsi="Arial" w:cs="Arial"/>
          <w:sz w:val="20"/>
          <w:szCs w:val="20"/>
        </w:rPr>
        <w:t>Farbwi</w:t>
      </w:r>
      <w:r w:rsidR="000F33B6">
        <w:rPr>
          <w:rFonts w:ascii="Arial" w:hAnsi="Arial" w:cs="Arial"/>
          <w:sz w:val="20"/>
          <w:szCs w:val="20"/>
        </w:rPr>
        <w:t xml:space="preserve">edergabe Ra </w:t>
      </w:r>
      <w:r w:rsidR="00A57EC3">
        <w:rPr>
          <w:rFonts w:ascii="Arial" w:hAnsi="Arial" w:cs="Arial"/>
          <w:sz w:val="20"/>
          <w:szCs w:val="20"/>
        </w:rPr>
        <w:t>90</w:t>
      </w:r>
      <w:r w:rsidR="000F33B6">
        <w:rPr>
          <w:rFonts w:ascii="Arial" w:hAnsi="Arial" w:cs="Arial"/>
          <w:sz w:val="20"/>
          <w:szCs w:val="20"/>
        </w:rPr>
        <w:t xml:space="preserve">; </w:t>
      </w:r>
      <w:r w:rsidR="00124577">
        <w:rPr>
          <w:rFonts w:ascii="Arial" w:hAnsi="Arial" w:cs="Arial"/>
          <w:sz w:val="20"/>
          <w:szCs w:val="20"/>
        </w:rPr>
        <w:t>Lichtfarbe warm</w:t>
      </w:r>
      <w:r w:rsidR="00124577" w:rsidRPr="00B43604">
        <w:rPr>
          <w:rFonts w:ascii="Arial" w:hAnsi="Arial" w:cs="Arial"/>
          <w:sz w:val="20"/>
          <w:szCs w:val="20"/>
        </w:rPr>
        <w:t xml:space="preserve">weiß; </w:t>
      </w:r>
      <w:r w:rsidR="000F33B6">
        <w:rPr>
          <w:rFonts w:ascii="Arial" w:hAnsi="Arial" w:cs="Arial"/>
          <w:sz w:val="20"/>
          <w:szCs w:val="20"/>
        </w:rPr>
        <w:t>Farbtemperatur 3</w:t>
      </w:r>
      <w:r w:rsidRPr="00754C42">
        <w:rPr>
          <w:rFonts w:ascii="Arial" w:hAnsi="Arial" w:cs="Arial"/>
          <w:sz w:val="20"/>
          <w:szCs w:val="20"/>
        </w:rPr>
        <w:t xml:space="preserve">000 K; Abstrahlwinkel 90°; </w:t>
      </w:r>
      <w:r w:rsidR="004448A0" w:rsidRPr="005C3D73">
        <w:rPr>
          <w:rFonts w:ascii="Arial" w:hAnsi="Arial" w:cs="Arial"/>
          <w:sz w:val="20"/>
          <w:szCs w:val="20"/>
        </w:rPr>
        <w:t xml:space="preserve">Flackerfrei (&lt; 165 Hz); </w:t>
      </w:r>
      <w:r w:rsidRPr="00754C42">
        <w:rPr>
          <w:rFonts w:ascii="Arial" w:hAnsi="Arial" w:cs="Arial"/>
          <w:sz w:val="20"/>
          <w:szCs w:val="20"/>
        </w:rPr>
        <w:t xml:space="preserve">Abmessungen: </w:t>
      </w:r>
      <w:r w:rsidR="00B2074C" w:rsidRPr="00C87301">
        <w:rPr>
          <w:rFonts w:ascii="Arial" w:hAnsi="Arial" w:cs="Arial"/>
          <w:sz w:val="20"/>
        </w:rPr>
        <w:t>597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B2074C" w:rsidRPr="00C87301">
        <w:rPr>
          <w:rFonts w:ascii="Arial" w:hAnsi="Arial" w:cs="Arial"/>
          <w:sz w:val="20"/>
        </w:rPr>
        <w:t>597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502BA8">
        <w:rPr>
          <w:rFonts w:ascii="Arial" w:hAnsi="Arial" w:cs="Arial"/>
          <w:sz w:val="20"/>
        </w:rPr>
        <w:t>8</w:t>
      </w:r>
      <w:r w:rsidR="00B2074C" w:rsidRPr="00221505">
        <w:rPr>
          <w:rFonts w:ascii="Arial" w:hAnsi="Arial" w:cs="Arial"/>
          <w:sz w:val="20"/>
        </w:rPr>
        <w:t xml:space="preserve"> mm</w:t>
      </w:r>
      <w:r w:rsidRPr="00754C42">
        <w:rPr>
          <w:rFonts w:ascii="Arial" w:hAnsi="Arial" w:cs="Arial"/>
          <w:sz w:val="20"/>
          <w:szCs w:val="20"/>
        </w:rPr>
        <w:t xml:space="preserve">, Gewicht: </w:t>
      </w:r>
      <w:r w:rsidR="00502BA8">
        <w:rPr>
          <w:rFonts w:ascii="Arial" w:hAnsi="Arial" w:cs="Arial"/>
          <w:sz w:val="20"/>
        </w:rPr>
        <w:t xml:space="preserve">2,70 </w:t>
      </w:r>
      <w:r w:rsidR="00B2074C" w:rsidRPr="00221505">
        <w:rPr>
          <w:rFonts w:ascii="Arial" w:hAnsi="Arial" w:cs="Arial"/>
          <w:sz w:val="20"/>
        </w:rPr>
        <w:t>kg</w:t>
      </w:r>
      <w:r w:rsidRPr="00754C42">
        <w:rPr>
          <w:rFonts w:ascii="Arial" w:hAnsi="Arial" w:cs="Arial"/>
          <w:sz w:val="20"/>
          <w:szCs w:val="20"/>
        </w:rPr>
        <w:t>; Befestigungsset für Einbau, Aufbau, Abhängung ist separat zu bestellen.</w:t>
      </w:r>
    </w:p>
    <w:p w14:paraId="0664C345" w14:textId="77777777" w:rsidR="0021167D" w:rsidRPr="00BA556B" w:rsidRDefault="0021167D" w:rsidP="0021167D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14:paraId="62A3DD92" w14:textId="77777777" w:rsidR="0021167D" w:rsidRPr="00A40EE2" w:rsidRDefault="0021167D" w:rsidP="0021167D">
      <w:pPr>
        <w:rPr>
          <w:rFonts w:ascii="Arial" w:hAnsi="Arial" w:cs="Arial"/>
          <w:sz w:val="16"/>
          <w:lang w:val="en-US"/>
        </w:rPr>
      </w:pPr>
      <w:r w:rsidRPr="00A40EE2">
        <w:rPr>
          <w:rFonts w:ascii="Arial" w:hAnsi="Arial" w:cs="Arial"/>
          <w:sz w:val="16"/>
          <w:lang w:val="en-US"/>
        </w:rPr>
        <w:t xml:space="preserve">Art. Nr. 19002040 </w:t>
      </w:r>
      <w:hyperlink r:id="rId4" w:history="1">
        <w:r w:rsidRPr="00A40EE2">
          <w:rPr>
            <w:rFonts w:ascii="Arial" w:hAnsi="Arial" w:cs="Arial"/>
            <w:sz w:val="16"/>
            <w:lang w:val="en-US"/>
          </w:rPr>
          <w:t>LED DRIVER 200-240V CC 900mA 28-42VDC</w:t>
        </w:r>
      </w:hyperlink>
      <w:r w:rsidRPr="00A40EE2">
        <w:rPr>
          <w:rFonts w:ascii="Arial" w:hAnsi="Arial" w:cs="Arial"/>
          <w:sz w:val="16"/>
          <w:lang w:val="en-US"/>
        </w:rPr>
        <w:br/>
        <w:t xml:space="preserve">Art. Nr. 19002041 </w:t>
      </w:r>
      <w:hyperlink r:id="rId5" w:history="1">
        <w:r w:rsidRPr="00A40EE2">
          <w:rPr>
            <w:rFonts w:ascii="Arial" w:hAnsi="Arial" w:cs="Arial"/>
            <w:sz w:val="16"/>
            <w:lang w:val="en-US"/>
          </w:rPr>
          <w:t>LED DRIVER 200-240VAC 900mA 6-42VDC DALI &amp; Push-Dim</w:t>
        </w:r>
      </w:hyperlink>
      <w:hyperlink r:id="rId6" w:history="1"/>
    </w:p>
    <w:p w14:paraId="565E6F3B" w14:textId="77777777" w:rsidR="00502BA8" w:rsidRPr="00A40EE2" w:rsidRDefault="00502BA8" w:rsidP="007B78CB">
      <w:pPr>
        <w:spacing w:after="0"/>
        <w:rPr>
          <w:rFonts w:ascii="Arial" w:hAnsi="Arial" w:cs="Arial"/>
          <w:sz w:val="16"/>
          <w:lang w:val="en-US"/>
        </w:rPr>
      </w:pPr>
    </w:p>
    <w:p w14:paraId="151AD761" w14:textId="77777777" w:rsidR="006C14D2" w:rsidRPr="00A40EE2" w:rsidRDefault="006C14D2">
      <w:pPr>
        <w:rPr>
          <w:rFonts w:ascii="Arial" w:hAnsi="Arial" w:cs="Arial"/>
          <w:sz w:val="16"/>
          <w:lang w:val="en-US"/>
        </w:rPr>
      </w:pPr>
    </w:p>
    <w:sectPr w:rsidR="006C14D2" w:rsidRPr="00A40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F33B6"/>
    <w:rsid w:val="00114C44"/>
    <w:rsid w:val="00124577"/>
    <w:rsid w:val="0021167D"/>
    <w:rsid w:val="00221505"/>
    <w:rsid w:val="00376905"/>
    <w:rsid w:val="004448A0"/>
    <w:rsid w:val="00502BA8"/>
    <w:rsid w:val="00542BF4"/>
    <w:rsid w:val="00654379"/>
    <w:rsid w:val="006A578C"/>
    <w:rsid w:val="006C14D2"/>
    <w:rsid w:val="007B78CB"/>
    <w:rsid w:val="008546F5"/>
    <w:rsid w:val="00921A37"/>
    <w:rsid w:val="00A30F9E"/>
    <w:rsid w:val="00A3564E"/>
    <w:rsid w:val="00A40EE2"/>
    <w:rsid w:val="00A41F65"/>
    <w:rsid w:val="00A57EC3"/>
    <w:rsid w:val="00B03C6E"/>
    <w:rsid w:val="00B2074C"/>
    <w:rsid w:val="00BC50F4"/>
    <w:rsid w:val="00C2770F"/>
    <w:rsid w:val="00C71A94"/>
    <w:rsid w:val="00C87301"/>
    <w:rsid w:val="00C942D6"/>
    <w:rsid w:val="00DB5E97"/>
    <w:rsid w:val="00E15E2C"/>
    <w:rsid w:val="00E368C0"/>
    <w:rsid w:val="00F130F6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75A9"/>
  <w15:docId w15:val="{2B2ACAEF-A52A-433A-AA81-085E9ED6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7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don.pery.me/admin/erp/material/1814/index/" TargetMode="External"/><Relationship Id="rId5" Type="http://schemas.openxmlformats.org/officeDocument/2006/relationships/hyperlink" Target="https://ledon.pery.me/admin/erp/material/1869/index/" TargetMode="External"/><Relationship Id="rId4" Type="http://schemas.openxmlformats.org/officeDocument/2006/relationships/hyperlink" Target="https://ledon.pery.me/admin/erp/material/1814/index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19</cp:revision>
  <dcterms:created xsi:type="dcterms:W3CDTF">2015-12-09T14:16:00Z</dcterms:created>
  <dcterms:modified xsi:type="dcterms:W3CDTF">2022-02-21T09:48:00Z</dcterms:modified>
</cp:coreProperties>
</file>